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402AC" w14:textId="31BEA3A3" w:rsidR="00DF5380" w:rsidRDefault="004A08D3">
      <w:r>
        <w:t>Geachte leden van de Pensioentafel PFZW,</w:t>
      </w:r>
    </w:p>
    <w:p w14:paraId="6A06324F" w14:textId="558F2215" w:rsidR="004A08D3" w:rsidRDefault="004A08D3">
      <w:r>
        <w:t>Graag reageren we in het kader van ons hoorrecht op uw akkoord en concept transitieplan PFZW.</w:t>
      </w:r>
    </w:p>
    <w:p w14:paraId="0A382042" w14:textId="6FA73D51" w:rsidR="004A08D3" w:rsidRDefault="008B334B" w:rsidP="008B334B">
      <w:r>
        <w:t>H</w:t>
      </w:r>
      <w:r w:rsidR="004A08D3">
        <w:t xml:space="preserve">oewel we graag tijdens de rit op tussentijdse stations zouden zijn ingestapt om over de voortgang met u van gedachten te wisselen, hebben wij het op prijs gesteld op 1 december onze vragen naar achterliggende berekeningen, gedachten en andere onderbouwing beantwoord te krijgen. Dat, en </w:t>
      </w:r>
      <w:r w:rsidR="00621682">
        <w:t xml:space="preserve">de </w:t>
      </w:r>
      <w:r w:rsidR="004A08D3">
        <w:t xml:space="preserve">informatie daarna, hebben ons geholpen te komen tot ons oordeel over het concept transitieplan. </w:t>
      </w:r>
    </w:p>
    <w:p w14:paraId="32846C62" w14:textId="35520BCC" w:rsidR="008B334B" w:rsidRDefault="008B334B" w:rsidP="008B334B">
      <w:r>
        <w:t>Wij kunnen instemmen met het voorliggende concept transitieplan. Waaraan wij twee opmerkingen toevoegen:</w:t>
      </w:r>
    </w:p>
    <w:p w14:paraId="2F373FE8" w14:textId="7E1A1BB8" w:rsidR="004A08D3" w:rsidRDefault="002240FC" w:rsidP="004A08D3">
      <w:pPr>
        <w:pStyle w:val="Lijstalinea"/>
        <w:numPr>
          <w:ilvl w:val="0"/>
          <w:numId w:val="1"/>
        </w:numPr>
      </w:pPr>
      <w:r>
        <w:t xml:space="preserve">In de doelstellingen van het transitieplan en de achterliggende wetgeving is opgenomen, dat toegewerkt moet worden naar een inflatievolgend (koopkrachtig) pensioen, gebaseerd op de ambitie in 42 jaren te komen tot 80% middelloon. </w:t>
      </w:r>
      <w:r w:rsidR="008B334B">
        <w:t>Tot onze teleurstelling moeten we constateren dat de verwachte uitkomsten erop wijzen dat de pensioenuitkeringen in de tien jaren na transitie a</w:t>
      </w:r>
      <w:r>
        <w:t xml:space="preserve">chter </w:t>
      </w:r>
      <w:r w:rsidR="004E475F">
        <w:t xml:space="preserve">gaan </w:t>
      </w:r>
      <w:r>
        <w:t xml:space="preserve">lopen bij de </w:t>
      </w:r>
      <w:r w:rsidR="008B334B">
        <w:t xml:space="preserve">ingeschatte </w:t>
      </w:r>
      <w:r>
        <w:t xml:space="preserve">inflatie. </w:t>
      </w:r>
      <w:r w:rsidR="008B334B">
        <w:t xml:space="preserve">Bij een hogere inflatie zal de dat nog meer het geval zijn. </w:t>
      </w:r>
      <w:r>
        <w:t xml:space="preserve">Weliswaar laten alle  plaatjes zien, dat de uitkomsten van de WTP een koopkrachtiger pensioen opleveren, dan bij handhaving van het huidige stelsel, maar de genoemde inflatievolgende doelstelling wordt naar verwachting niet bereikt. Dat zal tot teleurstelling leiden en doet geen goed aan het vertrouwen in het stelsel. </w:t>
      </w:r>
      <w:r w:rsidR="008B334B">
        <w:t>Het is aan het pensioenfonds om te bekijken hoe hiervoor de komende jaren een oplossing kan worden gevonden.</w:t>
      </w:r>
    </w:p>
    <w:p w14:paraId="29B9A267" w14:textId="3ADB0DD5" w:rsidR="00FA46CC" w:rsidRDefault="00FA46CC" w:rsidP="004A08D3">
      <w:pPr>
        <w:pStyle w:val="Lijstalinea"/>
        <w:numPr>
          <w:ilvl w:val="0"/>
          <w:numId w:val="1"/>
        </w:numPr>
      </w:pPr>
      <w:r>
        <w:t>U spreekt over nieuw overleg op het moment dat de dekkingsgraad onder de 103.6% is. We gaan ervan uit</w:t>
      </w:r>
      <w:r w:rsidR="008B334B">
        <w:t>,</w:t>
      </w:r>
      <w:r>
        <w:t xml:space="preserve"> dat u daarbij ook het hoorrecht respecteert.</w:t>
      </w:r>
      <w:r w:rsidR="008B334B">
        <w:t xml:space="preserve"> Dat geldt ook voor</w:t>
      </w:r>
      <w:r w:rsidR="00621682">
        <w:t xml:space="preserve"> het geval exceptionele omstandigheden leiden tot bijvoorbeeld opschorten.</w:t>
      </w:r>
    </w:p>
    <w:p w14:paraId="4104BDD4" w14:textId="030B5EC5" w:rsidR="00621682" w:rsidRDefault="00621682" w:rsidP="00621682">
      <w:r>
        <w:t>Onder dankzegging voor al uw inspanningen om te komen tot het concept transitieplan,</w:t>
      </w:r>
    </w:p>
    <w:p w14:paraId="399FDC09" w14:textId="464A7C08" w:rsidR="00621682" w:rsidRDefault="00621682" w:rsidP="00621682">
      <w:r>
        <w:t>Hartelijke groet,</w:t>
      </w:r>
    </w:p>
    <w:p w14:paraId="35A059BE" w14:textId="7CFCA323" w:rsidR="00621682" w:rsidRDefault="00621682" w:rsidP="00621682">
      <w:r>
        <w:t>Eric Brendel, ANBO</w:t>
      </w:r>
      <w:r>
        <w:br/>
        <w:t>Jaap van der Spek. BPP</w:t>
      </w:r>
    </w:p>
    <w:sectPr w:rsidR="00621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9414A"/>
    <w:multiLevelType w:val="hybridMultilevel"/>
    <w:tmpl w:val="0DF4CB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974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D3"/>
    <w:rsid w:val="00057E74"/>
    <w:rsid w:val="002240FC"/>
    <w:rsid w:val="004A08D3"/>
    <w:rsid w:val="004E475F"/>
    <w:rsid w:val="005705E9"/>
    <w:rsid w:val="00621682"/>
    <w:rsid w:val="00703BC4"/>
    <w:rsid w:val="008B334B"/>
    <w:rsid w:val="009854DF"/>
    <w:rsid w:val="00B35121"/>
    <w:rsid w:val="00CE0BE1"/>
    <w:rsid w:val="00DF5380"/>
    <w:rsid w:val="00F13E11"/>
    <w:rsid w:val="00FA4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B5E2"/>
  <w15:chartTrackingRefBased/>
  <w15:docId w15:val="{0F406AA0-9B7B-4FF3-A2B2-5326C8E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0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der Spek</dc:creator>
  <cp:keywords/>
  <dc:description/>
  <cp:lastModifiedBy>Jurriën Beerda</cp:lastModifiedBy>
  <cp:revision>2</cp:revision>
  <dcterms:created xsi:type="dcterms:W3CDTF">2024-10-21T09:50:00Z</dcterms:created>
  <dcterms:modified xsi:type="dcterms:W3CDTF">2024-10-21T09:50:00Z</dcterms:modified>
</cp:coreProperties>
</file>